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7" w:rsidRPr="00674517" w:rsidRDefault="00674517" w:rsidP="002605F0">
      <w:pPr>
        <w:pStyle w:val="Title"/>
        <w:jc w:val="center"/>
        <w:rPr>
          <w:rFonts w:ascii="Times New Roman" w:hAnsi="Times New Roman" w:cs="Times New Roman"/>
          <w:sz w:val="28"/>
        </w:rPr>
      </w:pPr>
    </w:p>
    <w:p w:rsidR="00674517" w:rsidRPr="00674517" w:rsidRDefault="00674517" w:rsidP="002605F0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674517">
        <w:rPr>
          <w:rFonts w:ascii="Times New Roman" w:hAnsi="Times New Roman" w:cs="Times New Roman"/>
          <w:sz w:val="48"/>
        </w:rPr>
        <w:t>VT STORMWATER MANAGEMENT</w:t>
      </w:r>
    </w:p>
    <w:p w:rsidR="00C85869" w:rsidRPr="00674517" w:rsidRDefault="000E5F41" w:rsidP="002605F0">
      <w:pPr>
        <w:pStyle w:val="Title"/>
        <w:jc w:val="center"/>
        <w:rPr>
          <w:rFonts w:ascii="Times New Roman" w:hAnsi="Times New Roman" w:cs="Times New Roman"/>
          <w:b/>
          <w:sz w:val="48"/>
        </w:rPr>
      </w:pPr>
      <w:r w:rsidRPr="00674517">
        <w:rPr>
          <w:rFonts w:ascii="Times New Roman" w:hAnsi="Times New Roman" w:cs="Times New Roman"/>
          <w:sz w:val="48"/>
        </w:rPr>
        <w:t>FACT SHEET</w:t>
      </w:r>
    </w:p>
    <w:p w:rsidR="00C85869" w:rsidRPr="002605F0" w:rsidRDefault="007B4B9C" w:rsidP="00C85869">
      <w:pPr>
        <w:jc w:val="center"/>
        <w:rPr>
          <w:rFonts w:ascii="Times New Roman" w:hAnsi="Times New Roman" w:cs="Times New Roman"/>
          <w:b/>
          <w:sz w:val="28"/>
        </w:rPr>
      </w:pPr>
      <w:r w:rsidRPr="002605F0">
        <w:rPr>
          <w:rFonts w:ascii="Times New Roman" w:hAnsi="Times New Roman" w:cs="Times New Roman"/>
          <w:b/>
          <w:sz w:val="28"/>
        </w:rPr>
        <w:t>Disposal of Landscaping Waste</w:t>
      </w:r>
    </w:p>
    <w:p w:rsidR="00C85869" w:rsidRPr="00674517" w:rsidRDefault="00C85869" w:rsidP="00260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74517">
        <w:rPr>
          <w:rFonts w:ascii="Times New Roman" w:hAnsi="Times New Roman" w:cs="Times New Roman"/>
          <w:sz w:val="24"/>
        </w:rPr>
        <w:t xml:space="preserve">This </w:t>
      </w:r>
      <w:r w:rsidR="000E5F41" w:rsidRPr="00674517">
        <w:rPr>
          <w:rFonts w:ascii="Times New Roman" w:hAnsi="Times New Roman" w:cs="Times New Roman"/>
          <w:sz w:val="24"/>
        </w:rPr>
        <w:t>fact sheet</w:t>
      </w:r>
      <w:r w:rsidRPr="00674517">
        <w:rPr>
          <w:rFonts w:ascii="Times New Roman" w:hAnsi="Times New Roman" w:cs="Times New Roman"/>
          <w:sz w:val="24"/>
        </w:rPr>
        <w:t xml:space="preserve"> outlines the proper disposal of </w:t>
      </w:r>
      <w:r w:rsidR="000E5F41" w:rsidRPr="00674517">
        <w:rPr>
          <w:rFonts w:ascii="Times New Roman" w:hAnsi="Times New Roman" w:cs="Times New Roman"/>
          <w:sz w:val="24"/>
        </w:rPr>
        <w:t>landscap</w:t>
      </w:r>
      <w:r w:rsidR="00D018F3" w:rsidRPr="00674517">
        <w:rPr>
          <w:rFonts w:ascii="Times New Roman" w:hAnsi="Times New Roman" w:cs="Times New Roman"/>
          <w:sz w:val="24"/>
        </w:rPr>
        <w:t>ing</w:t>
      </w:r>
      <w:r w:rsidR="000E5F41" w:rsidRPr="00674517">
        <w:rPr>
          <w:rFonts w:ascii="Times New Roman" w:hAnsi="Times New Roman" w:cs="Times New Roman"/>
          <w:sz w:val="24"/>
        </w:rPr>
        <w:t xml:space="preserve"> waste. </w:t>
      </w:r>
      <w:r w:rsidR="002605F0" w:rsidRPr="00674517">
        <w:rPr>
          <w:rFonts w:ascii="Times New Roman" w:hAnsi="Times New Roman" w:cs="Times New Roman"/>
          <w:sz w:val="24"/>
        </w:rPr>
        <w:t>Landscape maintenance activities include vegetation</w:t>
      </w:r>
      <w:r w:rsidR="00674517">
        <w:rPr>
          <w:rFonts w:ascii="Times New Roman" w:hAnsi="Times New Roman" w:cs="Times New Roman"/>
          <w:sz w:val="24"/>
        </w:rPr>
        <w:t xml:space="preserve"> removal,</w:t>
      </w:r>
      <w:r w:rsidR="002605F0" w:rsidRPr="00674517">
        <w:rPr>
          <w:rFonts w:ascii="Times New Roman" w:hAnsi="Times New Roman" w:cs="Times New Roman"/>
          <w:sz w:val="24"/>
        </w:rPr>
        <w:t xml:space="preserve"> herbic</w:t>
      </w:r>
      <w:r w:rsidR="00674517">
        <w:rPr>
          <w:rFonts w:ascii="Times New Roman" w:hAnsi="Times New Roman" w:cs="Times New Roman"/>
          <w:sz w:val="24"/>
        </w:rPr>
        <w:t>ide and insecticide application, fertilizer application, watering,</w:t>
      </w:r>
      <w:r w:rsidR="002605F0" w:rsidRPr="00674517">
        <w:rPr>
          <w:rFonts w:ascii="Times New Roman" w:hAnsi="Times New Roman" w:cs="Times New Roman"/>
          <w:sz w:val="24"/>
        </w:rPr>
        <w:t xml:space="preserve"> and other gardening and lawn care practices. Proper landscape management can effectively</w:t>
      </w:r>
      <w:r w:rsidR="000E5F41" w:rsidRPr="00674517">
        <w:rPr>
          <w:rFonts w:ascii="Times New Roman" w:hAnsi="Times New Roman" w:cs="Times New Roman"/>
          <w:sz w:val="24"/>
        </w:rPr>
        <w:t xml:space="preserve"> reduce water use and contamina</w:t>
      </w:r>
      <w:r w:rsidR="002605F0" w:rsidRPr="00674517">
        <w:rPr>
          <w:rFonts w:ascii="Times New Roman" w:hAnsi="Times New Roman" w:cs="Times New Roman"/>
          <w:sz w:val="24"/>
        </w:rPr>
        <w:t>t</w:t>
      </w:r>
      <w:r w:rsidR="000E5F41" w:rsidRPr="00674517">
        <w:rPr>
          <w:rFonts w:ascii="Times New Roman" w:hAnsi="Times New Roman" w:cs="Times New Roman"/>
          <w:sz w:val="24"/>
        </w:rPr>
        <w:t>ed</w:t>
      </w:r>
      <w:r w:rsidR="002605F0" w:rsidRPr="00674517">
        <w:rPr>
          <w:rFonts w:ascii="Times New Roman" w:hAnsi="Times New Roman" w:cs="Times New Roman"/>
          <w:sz w:val="24"/>
        </w:rPr>
        <w:t xml:space="preserve"> runoff. </w:t>
      </w:r>
    </w:p>
    <w:p w:rsidR="002605F0" w:rsidRPr="002605F0" w:rsidRDefault="002605F0" w:rsidP="00260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75F22" w:rsidRPr="00066020" w:rsidRDefault="002605F0" w:rsidP="00C4353C">
      <w:pPr>
        <w:pStyle w:val="Default"/>
        <w:rPr>
          <w:rFonts w:ascii="Times New Roman" w:hAnsi="Times New Roman" w:cs="Times New Roman"/>
          <w:color w:val="auto"/>
          <w:szCs w:val="22"/>
          <w:u w:val="single"/>
        </w:rPr>
      </w:pPr>
      <w:r w:rsidRPr="00066020">
        <w:rPr>
          <w:rFonts w:ascii="Times New Roman" w:hAnsi="Times New Roman" w:cs="Times New Roman"/>
          <w:color w:val="auto"/>
          <w:szCs w:val="22"/>
          <w:u w:val="single"/>
        </w:rPr>
        <w:t>Potential Waste Materials:</w:t>
      </w:r>
    </w:p>
    <w:p w:rsidR="00C4353C" w:rsidRDefault="00C4353C" w:rsidP="00C4353C">
      <w:pPr>
        <w:pStyle w:val="Default"/>
        <w:rPr>
          <w:rFonts w:ascii="Times New Roman" w:hAnsi="Times New Roman" w:cs="Times New Roman"/>
          <w:color w:val="auto"/>
        </w:rPr>
      </w:pPr>
    </w:p>
    <w:p w:rsidR="00C4353C" w:rsidRDefault="00C4353C" w:rsidP="00C4353C">
      <w:pPr>
        <w:pStyle w:val="Default"/>
        <w:rPr>
          <w:rFonts w:ascii="Times New Roman" w:hAnsi="Times New Roman" w:cs="Times New Roman"/>
          <w:color w:val="auto"/>
        </w:rPr>
        <w:sectPr w:rsidR="00C4353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53C" w:rsidRDefault="00C4353C" w:rsidP="00C4353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Leaves</w:t>
      </w:r>
    </w:p>
    <w:p w:rsidR="00C4353C" w:rsidRDefault="00C4353C" w:rsidP="00C4353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Brush</w:t>
      </w:r>
    </w:p>
    <w:p w:rsidR="00C4353C" w:rsidRDefault="00C4353C" w:rsidP="00C4353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Weeds</w:t>
      </w:r>
    </w:p>
    <w:p w:rsidR="00C4353C" w:rsidRDefault="00C4353C" w:rsidP="00C4353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Grass Clippings</w:t>
      </w:r>
    </w:p>
    <w:p w:rsidR="00C4353C" w:rsidRDefault="00C4353C" w:rsidP="00C4353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Shrubbery Clippings</w:t>
      </w:r>
    </w:p>
    <w:p w:rsidR="00C4353C" w:rsidRDefault="00C4353C" w:rsidP="00C4353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Branches</w:t>
      </w:r>
    </w:p>
    <w:p w:rsidR="00C4353C" w:rsidRDefault="00C4353C" w:rsidP="00C4353C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Tree Trimmings</w:t>
      </w:r>
    </w:p>
    <w:p w:rsidR="00C4353C" w:rsidRDefault="00C4353C" w:rsidP="00C4353C">
      <w:pPr>
        <w:pStyle w:val="Default"/>
        <w:rPr>
          <w:rFonts w:ascii="Times New Roman" w:hAnsi="Times New Roman" w:cs="Times New Roman"/>
          <w:color w:val="auto"/>
        </w:rPr>
        <w:sectPr w:rsidR="00C4353C" w:rsidSect="00C435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5F22" w:rsidRPr="002605F0" w:rsidRDefault="00C75F22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75F22" w:rsidRPr="00066020" w:rsidRDefault="002605F0" w:rsidP="00C75F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66020">
        <w:rPr>
          <w:rFonts w:ascii="Times New Roman" w:hAnsi="Times New Roman" w:cs="Times New Roman"/>
          <w:b/>
          <w:color w:val="auto"/>
          <w:sz w:val="28"/>
        </w:rPr>
        <w:t>Best Management Practices:</w:t>
      </w:r>
    </w:p>
    <w:p w:rsidR="00C75F22" w:rsidRPr="002605F0" w:rsidRDefault="00C75F22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54B7" w:rsidRPr="00674517" w:rsidRDefault="000E5F41" w:rsidP="000F54B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Direct mowing operati</w:t>
      </w:r>
      <w:r w:rsidR="00F86FE7">
        <w:rPr>
          <w:rFonts w:ascii="Times New Roman" w:hAnsi="Times New Roman" w:cs="Times New Roman"/>
          <w:color w:val="auto"/>
        </w:rPr>
        <w:t xml:space="preserve">ons away from open water bodies, streets, or storm drains </w:t>
      </w:r>
      <w:r>
        <w:rPr>
          <w:rFonts w:ascii="Times New Roman" w:hAnsi="Times New Roman" w:cs="Times New Roman"/>
          <w:color w:val="auto"/>
        </w:rPr>
        <w:t>so grass</w:t>
      </w:r>
      <w:r w:rsidR="00C4353C">
        <w:rPr>
          <w:rFonts w:ascii="Times New Roman" w:hAnsi="Times New Roman" w:cs="Times New Roman"/>
          <w:color w:val="auto"/>
        </w:rPr>
        <w:t xml:space="preserve"> clippings/debris do</w:t>
      </w:r>
      <w:r w:rsidR="00531E11">
        <w:rPr>
          <w:rFonts w:ascii="Times New Roman" w:hAnsi="Times New Roman" w:cs="Times New Roman"/>
          <w:color w:val="auto"/>
        </w:rPr>
        <w:t xml:space="preserve"> not </w:t>
      </w:r>
      <w:r w:rsidR="00F86FE7">
        <w:rPr>
          <w:rFonts w:ascii="Times New Roman" w:hAnsi="Times New Roman" w:cs="Times New Roman"/>
          <w:color w:val="auto"/>
        </w:rPr>
        <w:t>enter the storm sewer system.</w:t>
      </w:r>
    </w:p>
    <w:p w:rsidR="000F54B7" w:rsidRPr="00674517" w:rsidRDefault="000F54B7" w:rsidP="000F54B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Avoid mowing before predicted rainfall events. </w:t>
      </w:r>
    </w:p>
    <w:p w:rsidR="000E5F41" w:rsidRPr="00674517" w:rsidRDefault="000F54B7" w:rsidP="000E5F4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Avoid mowing grass too short (keep grass at least 3 inches tall</w:t>
      </w:r>
      <w:r w:rsidR="00674517">
        <w:rPr>
          <w:rFonts w:ascii="Times New Roman" w:hAnsi="Times New Roman" w:cs="Times New Roman"/>
          <w:color w:val="auto"/>
        </w:rPr>
        <w:t xml:space="preserve"> for optimal infiltration</w:t>
      </w:r>
      <w:r>
        <w:rPr>
          <w:rFonts w:ascii="Times New Roman" w:hAnsi="Times New Roman" w:cs="Times New Roman"/>
          <w:color w:val="auto"/>
        </w:rPr>
        <w:t>).</w:t>
      </w:r>
    </w:p>
    <w:p w:rsidR="002605F0" w:rsidRPr="00674517" w:rsidRDefault="00C75F22" w:rsidP="00C75F2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605F0">
        <w:rPr>
          <w:rFonts w:ascii="Times New Roman" w:hAnsi="Times New Roman" w:cs="Times New Roman"/>
          <w:color w:val="auto"/>
        </w:rPr>
        <w:t xml:space="preserve">Leaving clippings on the lawn reduces the lawn’s water loss and </w:t>
      </w:r>
      <w:r w:rsidR="000E5F41">
        <w:rPr>
          <w:rFonts w:ascii="Times New Roman" w:hAnsi="Times New Roman" w:cs="Times New Roman"/>
          <w:color w:val="auto"/>
        </w:rPr>
        <w:t xml:space="preserve">lessens the </w:t>
      </w:r>
      <w:r w:rsidRPr="002605F0">
        <w:rPr>
          <w:rFonts w:ascii="Times New Roman" w:hAnsi="Times New Roman" w:cs="Times New Roman"/>
          <w:color w:val="auto"/>
        </w:rPr>
        <w:t>need for fertilizer.</w:t>
      </w:r>
    </w:p>
    <w:p w:rsidR="002605F0" w:rsidRPr="00674517" w:rsidRDefault="00C75F22" w:rsidP="00C75F22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605F0">
        <w:rPr>
          <w:rFonts w:ascii="Times New Roman" w:hAnsi="Times New Roman" w:cs="Times New Roman"/>
        </w:rPr>
        <w:t>Leaving grass clipping on the lawn after mowing ensures that nutrients will be returned to the soil. Grass clippings are 20-30% protein and usually contain about 4% nitrogen, 2% potassium and 0.5% phosphorus as well as all the necessary trace elements plants need. </w:t>
      </w:r>
    </w:p>
    <w:p w:rsidR="00066020" w:rsidRPr="00674517" w:rsidRDefault="00066020" w:rsidP="00C75F2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Properly time </w:t>
      </w:r>
      <w:r w:rsidR="002605F0">
        <w:rPr>
          <w:rFonts w:ascii="Times New Roman" w:hAnsi="Times New Roman" w:cs="Times New Roman"/>
          <w:color w:val="auto"/>
        </w:rPr>
        <w:t>fertilizing, weeding, pest control</w:t>
      </w:r>
      <w:r w:rsidR="00674517">
        <w:rPr>
          <w:rFonts w:ascii="Times New Roman" w:hAnsi="Times New Roman" w:cs="Times New Roman"/>
          <w:color w:val="auto"/>
        </w:rPr>
        <w:t>,</w:t>
      </w:r>
      <w:r w:rsidR="002605F0">
        <w:rPr>
          <w:rFonts w:ascii="Times New Roman" w:hAnsi="Times New Roman" w:cs="Times New Roman"/>
          <w:color w:val="auto"/>
        </w:rPr>
        <w:t xml:space="preserve"> and pruning</w:t>
      </w:r>
      <w:r w:rsidR="00674517">
        <w:rPr>
          <w:rFonts w:ascii="Times New Roman" w:hAnsi="Times New Roman" w:cs="Times New Roman"/>
          <w:color w:val="auto"/>
        </w:rPr>
        <w:t>. D</w:t>
      </w:r>
      <w:r w:rsidR="000E5F41">
        <w:rPr>
          <w:rFonts w:ascii="Times New Roman" w:hAnsi="Times New Roman" w:cs="Times New Roman"/>
          <w:color w:val="auto"/>
        </w:rPr>
        <w:t xml:space="preserve">o not apply fertilizers to the landscape before a predicted rain event. </w:t>
      </w:r>
    </w:p>
    <w:p w:rsidR="000F54B7" w:rsidRPr="00674517" w:rsidRDefault="002605F0" w:rsidP="000F54B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66020">
        <w:rPr>
          <w:rFonts w:ascii="Times New Roman" w:hAnsi="Times New Roman" w:cs="Times New Roman"/>
          <w:color w:val="auto"/>
        </w:rPr>
        <w:t>Compost leaves, sticks, or other collected vegetation.</w:t>
      </w:r>
    </w:p>
    <w:p w:rsidR="002605F0" w:rsidRPr="00674517" w:rsidRDefault="002605F0" w:rsidP="00C75F2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66020">
        <w:rPr>
          <w:rFonts w:ascii="Times New Roman" w:hAnsi="Times New Roman" w:cs="Times New Roman"/>
          <w:color w:val="auto"/>
        </w:rPr>
        <w:t xml:space="preserve"> Do not</w:t>
      </w:r>
      <w:r w:rsidR="000E5F41">
        <w:rPr>
          <w:rFonts w:ascii="Times New Roman" w:hAnsi="Times New Roman" w:cs="Times New Roman"/>
          <w:color w:val="auto"/>
        </w:rPr>
        <w:t xml:space="preserve"> stockpile or</w:t>
      </w:r>
      <w:r w:rsidRPr="00066020">
        <w:rPr>
          <w:rFonts w:ascii="Times New Roman" w:hAnsi="Times New Roman" w:cs="Times New Roman"/>
          <w:color w:val="auto"/>
        </w:rPr>
        <w:t xml:space="preserve"> dispose of </w:t>
      </w:r>
      <w:r w:rsidR="000E5F41">
        <w:rPr>
          <w:rFonts w:ascii="Times New Roman" w:hAnsi="Times New Roman" w:cs="Times New Roman"/>
          <w:color w:val="auto"/>
        </w:rPr>
        <w:t>vegetation near</w:t>
      </w:r>
      <w:r w:rsidRPr="00066020">
        <w:rPr>
          <w:rFonts w:ascii="Times New Roman" w:hAnsi="Times New Roman" w:cs="Times New Roman"/>
          <w:color w:val="auto"/>
        </w:rPr>
        <w:t xml:space="preserve"> waterways or storm drain systems</w:t>
      </w:r>
      <w:r w:rsidR="004A2FA7">
        <w:rPr>
          <w:rFonts w:ascii="Times New Roman" w:hAnsi="Times New Roman" w:cs="Times New Roman"/>
          <w:color w:val="auto"/>
        </w:rPr>
        <w:t>.</w:t>
      </w:r>
      <w:r w:rsidR="00356848">
        <w:rPr>
          <w:rFonts w:ascii="Times New Roman" w:hAnsi="Times New Roman" w:cs="Times New Roman"/>
          <w:color w:val="auto"/>
        </w:rPr>
        <w:t xml:space="preserve"> </w:t>
      </w:r>
      <w:r w:rsidR="007203ED">
        <w:rPr>
          <w:rFonts w:ascii="Times New Roman" w:hAnsi="Times New Roman" w:cs="Times New Roman"/>
          <w:i/>
          <w:color w:val="auto"/>
        </w:rPr>
        <w:t xml:space="preserve">See </w:t>
      </w:r>
      <w:r w:rsidR="00674517">
        <w:rPr>
          <w:rFonts w:ascii="Times New Roman" w:hAnsi="Times New Roman" w:cs="Times New Roman"/>
          <w:i/>
          <w:color w:val="auto"/>
        </w:rPr>
        <w:t>Photo</w:t>
      </w:r>
      <w:r w:rsidR="007203ED">
        <w:rPr>
          <w:rFonts w:ascii="Times New Roman" w:hAnsi="Times New Roman" w:cs="Times New Roman"/>
          <w:i/>
          <w:color w:val="auto"/>
        </w:rPr>
        <w:t xml:space="preserve"> 1</w:t>
      </w:r>
      <w:r w:rsidRPr="00066020">
        <w:rPr>
          <w:rFonts w:ascii="Times New Roman" w:hAnsi="Times New Roman" w:cs="Times New Roman"/>
          <w:color w:val="auto"/>
        </w:rPr>
        <w:t>.</w:t>
      </w:r>
    </w:p>
    <w:p w:rsidR="00BA19C4" w:rsidRPr="00674517" w:rsidRDefault="00BA19C4" w:rsidP="00BA19C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Contain all landscaping wastes by using bagging equipment, manually picking up the material, and/or creating a temporary stockpile.</w:t>
      </w:r>
    </w:p>
    <w:p w:rsidR="002605F0" w:rsidRPr="00066020" w:rsidRDefault="002605F0" w:rsidP="0006602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66020">
        <w:rPr>
          <w:rFonts w:ascii="Times New Roman" w:hAnsi="Times New Roman" w:cs="Times New Roman"/>
          <w:color w:val="auto"/>
        </w:rPr>
        <w:t>Place temporarily stockpiled material away from wate</w:t>
      </w:r>
      <w:r w:rsidR="00BA19C4">
        <w:rPr>
          <w:rFonts w:ascii="Times New Roman" w:hAnsi="Times New Roman" w:cs="Times New Roman"/>
          <w:color w:val="auto"/>
        </w:rPr>
        <w:t>rcourses and storm drain inlets. C</w:t>
      </w:r>
      <w:r w:rsidRPr="00066020">
        <w:rPr>
          <w:rFonts w:ascii="Times New Roman" w:hAnsi="Times New Roman" w:cs="Times New Roman"/>
          <w:color w:val="auto"/>
        </w:rPr>
        <w:t>over stockpiles to prevent</w:t>
      </w:r>
      <w:r w:rsidR="00BA19C4">
        <w:rPr>
          <w:rFonts w:ascii="Times New Roman" w:hAnsi="Times New Roman" w:cs="Times New Roman"/>
          <w:color w:val="auto"/>
        </w:rPr>
        <w:t xml:space="preserve"> the release of</w:t>
      </w:r>
      <w:r w:rsidRPr="00066020">
        <w:rPr>
          <w:rFonts w:ascii="Times New Roman" w:hAnsi="Times New Roman" w:cs="Times New Roman"/>
          <w:color w:val="auto"/>
        </w:rPr>
        <w:t xml:space="preserve"> material</w:t>
      </w:r>
      <w:r w:rsidR="00BA19C4">
        <w:rPr>
          <w:rFonts w:ascii="Times New Roman" w:hAnsi="Times New Roman" w:cs="Times New Roman"/>
          <w:color w:val="auto"/>
        </w:rPr>
        <w:t>s</w:t>
      </w:r>
      <w:r w:rsidRPr="00066020">
        <w:rPr>
          <w:rFonts w:ascii="Times New Roman" w:hAnsi="Times New Roman" w:cs="Times New Roman"/>
          <w:color w:val="auto"/>
        </w:rPr>
        <w:t xml:space="preserve"> to the storm </w:t>
      </w:r>
      <w:r w:rsidR="00050893">
        <w:rPr>
          <w:rFonts w:ascii="Times New Roman" w:hAnsi="Times New Roman" w:cs="Times New Roman"/>
          <w:color w:val="auto"/>
        </w:rPr>
        <w:t>sewer</w:t>
      </w:r>
      <w:bookmarkStart w:id="0" w:name="_GoBack"/>
      <w:bookmarkEnd w:id="0"/>
      <w:r w:rsidRPr="00066020">
        <w:rPr>
          <w:rFonts w:ascii="Times New Roman" w:hAnsi="Times New Roman" w:cs="Times New Roman"/>
          <w:color w:val="auto"/>
        </w:rPr>
        <w:t xml:space="preserve"> system.</w:t>
      </w:r>
    </w:p>
    <w:p w:rsidR="00BA19C4" w:rsidRDefault="00BA19C4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517" w:rsidRDefault="00674517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517" w:rsidRDefault="00674517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517" w:rsidRDefault="00674517" w:rsidP="00C75F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517" w:rsidRDefault="00674517" w:rsidP="00C75F2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4517" w:rsidRPr="00674517" w:rsidRDefault="00674517" w:rsidP="00C75F2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74517">
        <w:rPr>
          <w:rFonts w:ascii="Times New Roman" w:hAnsi="Times New Roman" w:cs="Times New Roman"/>
          <w:b/>
          <w:color w:val="auto"/>
          <w:u w:val="single"/>
        </w:rPr>
        <w:t>NOTE:</w:t>
      </w:r>
    </w:p>
    <w:p w:rsidR="00674517" w:rsidRPr="00674517" w:rsidRDefault="00674517" w:rsidP="00C75F2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C2E13" w:rsidRPr="00674517" w:rsidRDefault="002605F0" w:rsidP="000E5F41">
      <w:pPr>
        <w:pStyle w:val="Default"/>
        <w:rPr>
          <w:rFonts w:ascii="Times New Roman" w:hAnsi="Times New Roman" w:cs="Times New Roman"/>
          <w:b/>
          <w:color w:val="auto"/>
        </w:rPr>
      </w:pPr>
      <w:r w:rsidRPr="00674517">
        <w:rPr>
          <w:rFonts w:ascii="Times New Roman" w:hAnsi="Times New Roman" w:cs="Times New Roman"/>
          <w:b/>
          <w:color w:val="auto"/>
        </w:rPr>
        <w:t>Follow all federal, state, and local laws and regulations governing the use, storage, and disposal of fertilizers and pesticides and training of applicators and pest control advisors.</w:t>
      </w:r>
    </w:p>
    <w:p w:rsidR="00674517" w:rsidRDefault="00674517" w:rsidP="000E5F4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C5DBC" w:rsidRPr="00674517" w:rsidRDefault="00EC5DBC" w:rsidP="000E5F41">
      <w:pPr>
        <w:pStyle w:val="Default"/>
        <w:rPr>
          <w:rFonts w:ascii="Times New Roman" w:eastAsia="SymbolMT" w:hAnsi="Times New Roman" w:cs="Times New Roman"/>
          <w:b/>
        </w:rPr>
      </w:pPr>
      <w:r w:rsidRPr="00674517">
        <w:rPr>
          <w:rFonts w:ascii="Times New Roman" w:hAnsi="Times New Roman" w:cs="Times New Roman"/>
          <w:b/>
          <w:color w:val="auto"/>
        </w:rPr>
        <w:t xml:space="preserve">If an overabundance of landscaping waste enters the storm sewer system contact </w:t>
      </w:r>
      <w:r w:rsidRPr="00674517">
        <w:rPr>
          <w:rFonts w:ascii="Times New Roman" w:eastAsia="SymbolMT" w:hAnsi="Times New Roman" w:cs="Times New Roman"/>
          <w:b/>
        </w:rPr>
        <w:t>Environmental Health and Safety at (540) 231-3600.</w:t>
      </w:r>
    </w:p>
    <w:p w:rsidR="007203ED" w:rsidRDefault="007203ED" w:rsidP="000E5F41">
      <w:pPr>
        <w:pStyle w:val="Default"/>
        <w:rPr>
          <w:rFonts w:ascii="Times New Roman" w:eastAsia="SymbolMT" w:hAnsi="Times New Roman" w:cs="Times New Roman"/>
          <w:b/>
          <w:sz w:val="28"/>
          <w:szCs w:val="18"/>
        </w:rPr>
      </w:pPr>
    </w:p>
    <w:p w:rsidR="007203ED" w:rsidRDefault="007203ED" w:rsidP="007203ED">
      <w:pPr>
        <w:pStyle w:val="Default"/>
        <w:jc w:val="center"/>
        <w:rPr>
          <w:color w:val="auto"/>
          <w:sz w:val="18"/>
          <w:szCs w:val="18"/>
        </w:rPr>
      </w:pPr>
      <w:r w:rsidRPr="007203ED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EC7A" wp14:editId="2F16D9E4">
                <wp:simplePos x="0" y="0"/>
                <wp:positionH relativeFrom="column">
                  <wp:posOffset>129095</wp:posOffset>
                </wp:positionH>
                <wp:positionV relativeFrom="paragraph">
                  <wp:posOffset>2276475</wp:posOffset>
                </wp:positionV>
                <wp:extent cx="60326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ED" w:rsidRPr="007203ED" w:rsidRDefault="006745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Photo</w:t>
                            </w:r>
                            <w:r w:rsidR="007203ED" w:rsidRPr="007203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1:</w:t>
                            </w:r>
                            <w:r w:rsidR="007203ED" w:rsidRPr="007203ED">
                              <w:rPr>
                                <w:rFonts w:ascii="Times New Roman" w:hAnsi="Times New Roman" w:cs="Times New Roman"/>
                              </w:rPr>
                              <w:t xml:space="preserve"> Potential </w:t>
                            </w:r>
                            <w:r w:rsidR="007203ED">
                              <w:rPr>
                                <w:rFonts w:ascii="Times New Roman" w:hAnsi="Times New Roman" w:cs="Times New Roman"/>
                              </w:rPr>
                              <w:t>Effects from Landscaping Waste in the Storm Sewer System</w:t>
                            </w:r>
                            <w:r w:rsidR="007203ED" w:rsidRPr="007203E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179.25pt;width:4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XkDQIAAPMDAAAOAAAAZHJzL2Uyb0RvYy54bWysU9tuGyEQfa/Uf0C817ve2K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" filled="f" stroked="f">
                <v:textbox style="mso-fit-shape-to-text:t">
                  <w:txbxContent>
                    <w:p w:rsidR="007203ED" w:rsidRPr="007203ED" w:rsidRDefault="006745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</w:t>
                      </w:r>
                      <w:r w:rsidR="007203ED" w:rsidRPr="007203ED">
                        <w:rPr>
                          <w:rFonts w:ascii="Times New Roman" w:hAnsi="Times New Roman" w:cs="Times New Roman"/>
                          <w:b/>
                        </w:rPr>
                        <w:t xml:space="preserve"> 1:</w:t>
                      </w:r>
                      <w:r w:rsidR="007203ED" w:rsidRPr="007203ED">
                        <w:rPr>
                          <w:rFonts w:ascii="Times New Roman" w:hAnsi="Times New Roman" w:cs="Times New Roman"/>
                        </w:rPr>
                        <w:t xml:space="preserve"> Potential </w:t>
                      </w:r>
                      <w:r w:rsidR="007203ED">
                        <w:rPr>
                          <w:rFonts w:ascii="Times New Roman" w:hAnsi="Times New Roman" w:cs="Times New Roman"/>
                        </w:rPr>
                        <w:t>Effects from Landscaping Waste in the Storm Sewer System</w:t>
                      </w:r>
                      <w:r w:rsidR="007203ED" w:rsidRPr="007203E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B1C3F1" wp14:editId="30B6AC4C">
            <wp:extent cx="2481943" cy="2245947"/>
            <wp:effectExtent l="0" t="0" r="0" b="2540"/>
            <wp:docPr id="2" name="Picture 2" descr="cid:image001.png@01CE14E7.C674F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14E7.C674FE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68" cy="22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6AFCBED7" wp14:editId="7D323922">
            <wp:extent cx="2957196" cy="2250931"/>
            <wp:effectExtent l="0" t="0" r="0" b="0"/>
            <wp:docPr id="3" name="Picture 3" descr="cid:image001.png@01CE14E7.D340C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14E7.D340C0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" t="5448"/>
                    <a:stretch/>
                  </pic:blipFill>
                  <pic:spPr bwMode="auto">
                    <a:xfrm>
                      <a:off x="0" y="0"/>
                      <a:ext cx="2952341" cy="224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03ED" w:rsidSect="000660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46" w:rsidRDefault="00C97146" w:rsidP="00CF142A">
      <w:pPr>
        <w:spacing w:after="0" w:line="240" w:lineRule="auto"/>
      </w:pPr>
      <w:r>
        <w:separator/>
      </w:r>
    </w:p>
  </w:endnote>
  <w:endnote w:type="continuationSeparator" w:id="0">
    <w:p w:rsidR="00C97146" w:rsidRDefault="00C97146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46" w:rsidRDefault="00C97146" w:rsidP="00CF142A">
      <w:pPr>
        <w:spacing w:after="0" w:line="240" w:lineRule="auto"/>
      </w:pPr>
      <w:r>
        <w:separator/>
      </w:r>
    </w:p>
  </w:footnote>
  <w:footnote w:type="continuationSeparator" w:id="0">
    <w:p w:rsidR="00C97146" w:rsidRDefault="00C97146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70D117" wp14:editId="351252AC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1" name="Picture 1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A58DE" wp14:editId="113001F6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674517" w:rsidRPr="00674517" w:rsidRDefault="00674517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674517" w:rsidRPr="00674517" w:rsidRDefault="00674517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0F616DE"/>
    <w:multiLevelType w:val="hybridMultilevel"/>
    <w:tmpl w:val="770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D9F"/>
    <w:multiLevelType w:val="hybridMultilevel"/>
    <w:tmpl w:val="AB8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50893"/>
    <w:rsid w:val="00066020"/>
    <w:rsid w:val="00085B3D"/>
    <w:rsid w:val="000E5F41"/>
    <w:rsid w:val="000F54B7"/>
    <w:rsid w:val="0014197E"/>
    <w:rsid w:val="0022383E"/>
    <w:rsid w:val="002605F0"/>
    <w:rsid w:val="0029075A"/>
    <w:rsid w:val="002B3456"/>
    <w:rsid w:val="00303F73"/>
    <w:rsid w:val="00356848"/>
    <w:rsid w:val="003726B5"/>
    <w:rsid w:val="00393E78"/>
    <w:rsid w:val="004A2FA7"/>
    <w:rsid w:val="00530544"/>
    <w:rsid w:val="00531E11"/>
    <w:rsid w:val="00541AC9"/>
    <w:rsid w:val="005A4229"/>
    <w:rsid w:val="00666874"/>
    <w:rsid w:val="00674517"/>
    <w:rsid w:val="006E08CD"/>
    <w:rsid w:val="007203ED"/>
    <w:rsid w:val="00751834"/>
    <w:rsid w:val="007B4B9C"/>
    <w:rsid w:val="007B73D0"/>
    <w:rsid w:val="00952AE4"/>
    <w:rsid w:val="00985272"/>
    <w:rsid w:val="00A022C4"/>
    <w:rsid w:val="00AC2E13"/>
    <w:rsid w:val="00B25121"/>
    <w:rsid w:val="00BA19C4"/>
    <w:rsid w:val="00BD334F"/>
    <w:rsid w:val="00BD4F59"/>
    <w:rsid w:val="00C4353C"/>
    <w:rsid w:val="00C75F22"/>
    <w:rsid w:val="00C85869"/>
    <w:rsid w:val="00C97146"/>
    <w:rsid w:val="00CF142A"/>
    <w:rsid w:val="00D018F3"/>
    <w:rsid w:val="00D6724B"/>
    <w:rsid w:val="00DB130F"/>
    <w:rsid w:val="00E162A8"/>
    <w:rsid w:val="00EC5DBC"/>
    <w:rsid w:val="00F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0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660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0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8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0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660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0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CE14E7.D340C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E14E7.C674FE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D119-9E11-4D69-B4DC-F7ECDDC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Stephanie A. Smith</cp:lastModifiedBy>
  <cp:revision>4</cp:revision>
  <dcterms:created xsi:type="dcterms:W3CDTF">2013-03-13T18:36:00Z</dcterms:created>
  <dcterms:modified xsi:type="dcterms:W3CDTF">2013-04-22T15:14:00Z</dcterms:modified>
</cp:coreProperties>
</file>